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484AF1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484AF1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484AF1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484AF1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484AF1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C96B50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CF2E6A" w:rsidRPr="00763D3D" w:rsidRDefault="00CF2E6A" w:rsidP="0072496B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AE546F" w:rsidRPr="00104F68" w:rsidRDefault="00AE546F" w:rsidP="00AE54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Bookman Old Style" w:hAnsi="Bookman Old Style"/>
          <w:sz w:val="28"/>
          <w:szCs w:val="28"/>
          <w:u w:val="single"/>
          <w:bdr w:val="none" w:sz="0" w:space="0" w:color="auto" w:frame="1"/>
        </w:rPr>
      </w:pPr>
    </w:p>
    <w:p w:rsidR="007A7AF2" w:rsidRDefault="007A7AF2" w:rsidP="00C11581">
      <w:pPr>
        <w:jc w:val="center"/>
        <w:rPr>
          <w:rStyle w:val="Strong"/>
          <w:rFonts w:ascii="Latha" w:hAnsi="Latha" w:cs="Latha"/>
          <w:color w:val="222222"/>
          <w:sz w:val="28"/>
          <w:szCs w:val="28"/>
          <w:u w:val="single"/>
          <w:bdr w:val="none" w:sz="0" w:space="0" w:color="auto" w:frame="1"/>
        </w:rPr>
      </w:pPr>
      <w:r w:rsidRPr="00C11581">
        <w:rPr>
          <w:rStyle w:val="Strong"/>
          <w:rFonts w:ascii="Bookman Old Style" w:hAnsi="Bookman Old Style"/>
          <w:color w:val="222222"/>
          <w:sz w:val="24"/>
          <w:szCs w:val="24"/>
          <w:bdr w:val="none" w:sz="0" w:space="0" w:color="auto" w:frame="1"/>
        </w:rPr>
        <w:t>LNG</w:t>
      </w:r>
      <w:r w:rsidRPr="00707399">
        <w:rPr>
          <w:rStyle w:val="Strong"/>
          <w:rFonts w:ascii="Bookman Old Style" w:hAnsi="Bookman Old Style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1581">
        <w:rPr>
          <w:rStyle w:val="Strong"/>
          <w:rFonts w:ascii="Latha" w:hAnsi="Latha" w:cs="Latha"/>
          <w:color w:val="222222"/>
          <w:sz w:val="24"/>
          <w:szCs w:val="24"/>
          <w:bdr w:val="none" w:sz="0" w:space="0" w:color="auto" w:frame="1"/>
        </w:rPr>
        <w:t>உட்கட்டமைப்பு</w:t>
      </w:r>
      <w:proofErr w:type="spellEnd"/>
      <w:r w:rsidRPr="00C11581">
        <w:rPr>
          <w:rStyle w:val="Strong"/>
          <w:rFonts w:ascii="Latha" w:hAnsi="Latha" w:cs="Latha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1581">
        <w:rPr>
          <w:rStyle w:val="Strong"/>
          <w:rFonts w:ascii="Latha" w:hAnsi="Latha" w:cs="Latha"/>
          <w:color w:val="222222"/>
          <w:sz w:val="24"/>
          <w:szCs w:val="24"/>
          <w:bdr w:val="none" w:sz="0" w:space="0" w:color="auto" w:frame="1"/>
        </w:rPr>
        <w:t>அபிவிருத்தி</w:t>
      </w:r>
      <w:proofErr w:type="spellEnd"/>
      <w:r w:rsidRPr="00C11581">
        <w:rPr>
          <w:rStyle w:val="Strong"/>
          <w:rFonts w:ascii="Latha" w:hAnsi="Latha" w:cs="Latha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1581">
        <w:rPr>
          <w:rStyle w:val="Strong"/>
          <w:rFonts w:ascii="Latha" w:hAnsi="Latha" w:cs="Latha"/>
          <w:color w:val="222222"/>
          <w:sz w:val="24"/>
          <w:szCs w:val="24"/>
          <w:bdr w:val="none" w:sz="0" w:space="0" w:color="auto" w:frame="1"/>
        </w:rPr>
        <w:t>மற்றும்</w:t>
      </w:r>
      <w:proofErr w:type="spellEnd"/>
      <w:r w:rsidRPr="00C11581">
        <w:rPr>
          <w:rStyle w:val="Strong"/>
          <w:rFonts w:ascii="Latha" w:hAnsi="Latha" w:cs="Latha"/>
          <w:color w:val="222222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11581">
        <w:rPr>
          <w:rStyle w:val="Strong"/>
          <w:rFonts w:ascii="Bookman Old Style" w:hAnsi="Bookman Old Style"/>
          <w:color w:val="222222"/>
          <w:sz w:val="24"/>
          <w:szCs w:val="24"/>
          <w:bdr w:val="none" w:sz="0" w:space="0" w:color="auto" w:frame="1"/>
        </w:rPr>
        <w:t>LNG</w:t>
      </w:r>
      <w:r w:rsidRPr="00707399">
        <w:rPr>
          <w:rStyle w:val="Strong"/>
          <w:rFonts w:ascii="Bookman Old Style" w:hAnsi="Bookman Old Style"/>
          <w:color w:val="222222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C11581">
        <w:rPr>
          <w:rStyle w:val="Strong"/>
          <w:rFonts w:ascii="Latha" w:hAnsi="Latha" w:cs="Latha"/>
          <w:color w:val="222222"/>
          <w:sz w:val="24"/>
          <w:szCs w:val="24"/>
          <w:bdr w:val="none" w:sz="0" w:space="0" w:color="auto" w:frame="1"/>
        </w:rPr>
        <w:t>வ</w:t>
      </w:r>
      <w:proofErr w:type="gramEnd"/>
      <w:r w:rsidRPr="00C11581">
        <w:rPr>
          <w:rStyle w:val="Strong"/>
          <w:rFonts w:ascii="Latha" w:hAnsi="Latha" w:cs="Latha"/>
          <w:color w:val="222222"/>
          <w:sz w:val="24"/>
          <w:szCs w:val="24"/>
          <w:bdr w:val="none" w:sz="0" w:space="0" w:color="auto" w:frame="1"/>
        </w:rPr>
        <w:t>ிநியோகத்திற்காக</w:t>
      </w:r>
      <w:proofErr w:type="spellEnd"/>
      <w:r w:rsidRPr="00C11581">
        <w:rPr>
          <w:rStyle w:val="Strong"/>
          <w:rFonts w:ascii="Latha" w:hAnsi="Latha" w:cs="Latha"/>
          <w:color w:val="222222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C11581">
        <w:rPr>
          <w:rFonts w:ascii="Latha" w:hAnsi="Latha" w:cs="Latha"/>
          <w:sz w:val="24"/>
          <w:szCs w:val="24"/>
        </w:rPr>
        <w:t>பெட்ரோநெட்</w:t>
      </w:r>
      <w:proofErr w:type="spellEnd"/>
      <w:r w:rsidRPr="00C11581">
        <w:rPr>
          <w:rFonts w:ascii="Latha" w:hAnsi="Latha" w:cs="Latha"/>
          <w:sz w:val="24"/>
          <w:szCs w:val="24"/>
        </w:rPr>
        <w:t xml:space="preserve"> </w:t>
      </w:r>
      <w:r w:rsidRPr="00C11581">
        <w:rPr>
          <w:rStyle w:val="Strong"/>
          <w:rFonts w:ascii="Bookman Old Style" w:hAnsi="Bookman Old Style"/>
          <w:color w:val="222222"/>
          <w:sz w:val="24"/>
          <w:szCs w:val="24"/>
          <w:bdr w:val="none" w:sz="0" w:space="0" w:color="auto" w:frame="1"/>
        </w:rPr>
        <w:t xml:space="preserve">LNG </w:t>
      </w:r>
      <w:proofErr w:type="spellStart"/>
      <w:r w:rsidRPr="00C11581">
        <w:rPr>
          <w:rFonts w:ascii="Latha" w:hAnsi="Latha" w:cs="Latha"/>
          <w:sz w:val="24"/>
          <w:szCs w:val="24"/>
        </w:rPr>
        <w:t>லிமிட்டட்</w:t>
      </w:r>
      <w:proofErr w:type="spellEnd"/>
      <w:r w:rsidRPr="00C11581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C11581">
        <w:rPr>
          <w:rFonts w:ascii="Latha" w:hAnsi="Latha" w:cs="Latha"/>
          <w:sz w:val="24"/>
          <w:szCs w:val="24"/>
        </w:rPr>
        <w:t>மற்றும்</w:t>
      </w:r>
      <w:proofErr w:type="spellEnd"/>
      <w:r w:rsidRPr="00C11581">
        <w:rPr>
          <w:rFonts w:ascii="Latha" w:hAnsi="Latha" w:cs="Latha"/>
          <w:sz w:val="24"/>
          <w:szCs w:val="24"/>
        </w:rPr>
        <w:t xml:space="preserve"> </w:t>
      </w:r>
      <w:r w:rsidRPr="00C11581">
        <w:rPr>
          <w:rStyle w:val="Strong"/>
          <w:rFonts w:ascii="Bookman Old Style" w:hAnsi="Bookman Old Style"/>
          <w:color w:val="222222"/>
          <w:sz w:val="24"/>
          <w:szCs w:val="24"/>
          <w:bdr w:val="none" w:sz="0" w:space="0" w:color="auto" w:frame="1"/>
        </w:rPr>
        <w:t>LTL</w:t>
      </w:r>
      <w:r w:rsidRPr="00707399">
        <w:rPr>
          <w:rStyle w:val="Strong"/>
          <w:rFonts w:ascii="Bookman Old Style" w:hAnsi="Bookman Old Style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1581">
        <w:rPr>
          <w:rStyle w:val="Strong"/>
          <w:rFonts w:ascii="Latha" w:hAnsi="Latha" w:cs="Latha"/>
          <w:color w:val="222222"/>
          <w:sz w:val="24"/>
          <w:szCs w:val="24"/>
          <w:bdr w:val="none" w:sz="0" w:space="0" w:color="auto" w:frame="1"/>
        </w:rPr>
        <w:t>ஹோல்டிங்ஸ்</w:t>
      </w:r>
      <w:proofErr w:type="spellEnd"/>
      <w:r w:rsidRPr="00C11581">
        <w:rPr>
          <w:rStyle w:val="Strong"/>
          <w:rFonts w:ascii="Latha" w:hAnsi="Latha" w:cs="Latha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1581">
        <w:rPr>
          <w:rStyle w:val="Strong"/>
          <w:rFonts w:asciiTheme="majorBidi" w:hAnsiTheme="majorBidi" w:cstheme="majorBidi"/>
          <w:color w:val="222222"/>
          <w:sz w:val="24"/>
          <w:szCs w:val="24"/>
          <w:bdr w:val="none" w:sz="0" w:space="0" w:color="auto" w:frame="1"/>
        </w:rPr>
        <w:t>லிமிட்டட்</w:t>
      </w:r>
      <w:proofErr w:type="spellEnd"/>
      <w:r w:rsidRPr="00C11581">
        <w:rPr>
          <w:rStyle w:val="Strong"/>
          <w:rFonts w:asciiTheme="majorBidi" w:hAnsiTheme="majorBidi" w:cstheme="majorBidi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1581">
        <w:rPr>
          <w:rStyle w:val="Strong"/>
          <w:rFonts w:asciiTheme="majorBidi" w:hAnsiTheme="majorBidi" w:cstheme="majorBidi"/>
          <w:color w:val="222222"/>
          <w:sz w:val="24"/>
          <w:szCs w:val="24"/>
          <w:bdr w:val="none" w:sz="0" w:space="0" w:color="auto" w:frame="1"/>
        </w:rPr>
        <w:t>நிறுவனங்களிடையில்</w:t>
      </w:r>
      <w:proofErr w:type="spellEnd"/>
      <w:r w:rsidRPr="00C11581">
        <w:rPr>
          <w:rStyle w:val="Strong"/>
          <w:rFonts w:asciiTheme="majorBidi" w:hAnsiTheme="majorBidi" w:cstheme="majorBidi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1581">
        <w:rPr>
          <w:rStyle w:val="Strong"/>
          <w:rFonts w:asciiTheme="majorBidi" w:hAnsiTheme="majorBidi" w:cstheme="majorBidi"/>
          <w:color w:val="222222"/>
          <w:sz w:val="24"/>
          <w:szCs w:val="24"/>
          <w:bdr w:val="none" w:sz="0" w:space="0" w:color="auto" w:frame="1"/>
        </w:rPr>
        <w:t>புரிந்துணர்வு</w:t>
      </w:r>
      <w:proofErr w:type="spellEnd"/>
      <w:r w:rsidRPr="00C11581">
        <w:rPr>
          <w:rStyle w:val="Strong"/>
          <w:rFonts w:asciiTheme="majorBidi" w:hAnsiTheme="majorBidi" w:cstheme="majorBidi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1581">
        <w:rPr>
          <w:rStyle w:val="Strong"/>
          <w:rFonts w:asciiTheme="majorBidi" w:hAnsiTheme="majorBidi" w:cstheme="majorBidi"/>
          <w:color w:val="222222"/>
          <w:sz w:val="24"/>
          <w:szCs w:val="24"/>
          <w:bdr w:val="none" w:sz="0" w:space="0" w:color="auto" w:frame="1"/>
        </w:rPr>
        <w:t>உடன்படிக்கை</w:t>
      </w:r>
      <w:proofErr w:type="spellEnd"/>
      <w:r w:rsidRPr="00C11581">
        <w:rPr>
          <w:rStyle w:val="Strong"/>
          <w:rFonts w:asciiTheme="majorBidi" w:hAnsiTheme="majorBidi" w:cstheme="majorBidi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1581">
        <w:rPr>
          <w:rStyle w:val="Strong"/>
          <w:rFonts w:asciiTheme="majorBidi" w:hAnsiTheme="majorBidi" w:cstheme="majorBidi"/>
          <w:color w:val="222222"/>
          <w:sz w:val="24"/>
          <w:szCs w:val="24"/>
          <w:bdr w:val="none" w:sz="0" w:space="0" w:color="auto" w:frame="1"/>
        </w:rPr>
        <w:t>கைச்சாத்து</w:t>
      </w:r>
      <w:proofErr w:type="spellEnd"/>
    </w:p>
    <w:p w:rsidR="007A7AF2" w:rsidRDefault="007A7AF2" w:rsidP="00C11581">
      <w:pPr>
        <w:ind w:firstLine="720"/>
        <w:jc w:val="both"/>
      </w:pPr>
      <w:r>
        <w:rPr>
          <w:rFonts w:cs="Latha"/>
          <w:cs/>
          <w:lang w:bidi="ta-IN"/>
        </w:rPr>
        <w:t xml:space="preserve">இலங்கைக்கு </w:t>
      </w:r>
      <w:proofErr w:type="spellStart"/>
      <w:r w:rsidRPr="00191151">
        <w:rPr>
          <w:rStyle w:val="Strong"/>
          <w:rFonts w:ascii="Bookman Old Style" w:hAnsi="Bookman Old Style"/>
          <w:b w:val="0"/>
          <w:bCs w:val="0"/>
          <w:color w:val="222222"/>
          <w:sz w:val="28"/>
          <w:szCs w:val="28"/>
          <w:bdr w:val="none" w:sz="0" w:space="0" w:color="auto" w:frame="1"/>
        </w:rPr>
        <w:t>LNG</w:t>
      </w:r>
      <w:r>
        <w:rPr>
          <w:rStyle w:val="Strong"/>
          <w:rFonts w:ascii="Latha" w:hAnsi="Latha" w:cs="Latha"/>
          <w:b w:val="0"/>
          <w:bCs w:val="0"/>
          <w:color w:val="222222"/>
          <w:sz w:val="28"/>
          <w:szCs w:val="28"/>
          <w:bdr w:val="none" w:sz="0" w:space="0" w:color="auto" w:frame="1"/>
        </w:rPr>
        <w:t>ஐ</w:t>
      </w:r>
      <w:proofErr w:type="spellEnd"/>
      <w:r>
        <w:rPr>
          <w:rStyle w:val="Strong"/>
          <w:rFonts w:ascii="Latha" w:hAnsi="Latha" w:cs="Latha"/>
          <w:b w:val="0"/>
          <w:bCs w:val="0"/>
          <w:color w:val="222222"/>
          <w:sz w:val="28"/>
          <w:szCs w:val="28"/>
          <w:bdr w:val="none" w:sz="0" w:space="0" w:color="auto" w:frame="1"/>
        </w:rPr>
        <w:t xml:space="preserve"> </w:t>
      </w:r>
      <w:r>
        <w:rPr>
          <w:rFonts w:cs="Latha"/>
          <w:cs/>
          <w:lang w:bidi="ta-IN"/>
        </w:rPr>
        <w:t xml:space="preserve">விநியோகம் செய்தல் மற்றும் </w:t>
      </w:r>
      <w:r w:rsidRPr="00191151">
        <w:rPr>
          <w:rStyle w:val="Strong"/>
          <w:rFonts w:ascii="Bookman Old Style" w:hAnsi="Bookman Old Style"/>
          <w:b w:val="0"/>
          <w:bCs w:val="0"/>
          <w:color w:val="222222"/>
          <w:sz w:val="28"/>
          <w:szCs w:val="28"/>
          <w:bdr w:val="none" w:sz="0" w:space="0" w:color="auto" w:frame="1"/>
        </w:rPr>
        <w:t>LNG</w:t>
      </w:r>
      <w:r>
        <w:rPr>
          <w:rStyle w:val="Strong"/>
          <w:rFonts w:ascii="Bookman Old Style" w:hAnsi="Bookman Old Style"/>
          <w:color w:val="222222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cs="Latha"/>
          <w:cs/>
          <w:lang w:bidi="ta-IN"/>
        </w:rPr>
        <w:t xml:space="preserve">உட்கட்டமைப்பு அபிவிருத்திக்காக இந்தியாவைச் சேர்ந்த </w:t>
      </w:r>
      <w:proofErr w:type="spellStart"/>
      <w:r>
        <w:rPr>
          <w:rFonts w:ascii="Latha" w:hAnsi="Latha" w:cs="Latha"/>
        </w:rPr>
        <w:t>பெட்ரோநெட்</w:t>
      </w:r>
      <w:proofErr w:type="spellEnd"/>
      <w:r>
        <w:rPr>
          <w:rFonts w:ascii="Latha" w:hAnsi="Latha" w:cs="Latha"/>
        </w:rPr>
        <w:t xml:space="preserve"> </w:t>
      </w:r>
      <w:r w:rsidRPr="00191151">
        <w:rPr>
          <w:rStyle w:val="Strong"/>
          <w:rFonts w:ascii="Bookman Old Style" w:hAnsi="Bookman Old Style"/>
          <w:b w:val="0"/>
          <w:bCs w:val="0"/>
          <w:color w:val="222222"/>
          <w:sz w:val="28"/>
          <w:szCs w:val="28"/>
          <w:bdr w:val="none" w:sz="0" w:space="0" w:color="auto" w:frame="1"/>
        </w:rPr>
        <w:t xml:space="preserve">LNG </w:t>
      </w:r>
      <w:proofErr w:type="spellStart"/>
      <w:r>
        <w:rPr>
          <w:rFonts w:ascii="Latha" w:hAnsi="Latha" w:cs="Latha"/>
        </w:rPr>
        <w:t>லிமிட்டட்</w:t>
      </w:r>
      <w:proofErr w:type="spellEnd"/>
      <w:r>
        <w:rPr>
          <w:rFonts w:ascii="Latha" w:hAnsi="Latha" w:cs="Latha"/>
        </w:rPr>
        <w:t xml:space="preserve"> </w:t>
      </w:r>
      <w:r>
        <w:rPr>
          <w:rFonts w:cs="Latha"/>
          <w:cs/>
          <w:lang w:bidi="ta-IN"/>
        </w:rPr>
        <w:t xml:space="preserve">மற்றும் இலங்கையின் </w:t>
      </w:r>
      <w:r w:rsidRPr="008D2DF9">
        <w:rPr>
          <w:rStyle w:val="Strong"/>
          <w:rFonts w:ascii="Bookman Old Style" w:hAnsi="Bookman Old Style"/>
          <w:b w:val="0"/>
          <w:bCs w:val="0"/>
          <w:color w:val="222222"/>
          <w:sz w:val="28"/>
          <w:szCs w:val="28"/>
          <w:bdr w:val="none" w:sz="0" w:space="0" w:color="auto" w:frame="1"/>
        </w:rPr>
        <w:t>LTL</w:t>
      </w:r>
      <w:r w:rsidRPr="00707399">
        <w:rPr>
          <w:rStyle w:val="Strong"/>
          <w:rFonts w:ascii="Bookman Old Style" w:hAnsi="Bookman Old Style"/>
          <w:b w:val="0"/>
          <w:bCs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1151">
        <w:rPr>
          <w:rStyle w:val="Strong"/>
          <w:rFonts w:ascii="Latha" w:hAnsi="Latha" w:cs="Latha"/>
          <w:b w:val="0"/>
          <w:bCs w:val="0"/>
          <w:color w:val="222222"/>
          <w:sz w:val="20"/>
          <w:szCs w:val="20"/>
          <w:bdr w:val="none" w:sz="0" w:space="0" w:color="auto" w:frame="1"/>
        </w:rPr>
        <w:t>ஹோல்டிங்ஸ்</w:t>
      </w:r>
      <w:proofErr w:type="spellEnd"/>
      <w:r w:rsidRPr="00191151">
        <w:rPr>
          <w:rStyle w:val="Strong"/>
          <w:rFonts w:ascii="Latha" w:hAnsi="Latha" w:cs="Latha"/>
          <w:b w:val="0"/>
          <w:bCs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1151">
        <w:rPr>
          <w:rFonts w:ascii="Latha" w:hAnsi="Latha" w:cs="Latha"/>
          <w:b/>
          <w:bCs/>
        </w:rPr>
        <w:t>லிமிட்டட்</w:t>
      </w:r>
      <w:proofErr w:type="spellEnd"/>
      <w:r w:rsidRPr="00191151">
        <w:rPr>
          <w:rFonts w:ascii="Latha" w:hAnsi="Latha" w:cs="Latha"/>
          <w:b/>
          <w:bCs/>
        </w:rPr>
        <w:t xml:space="preserve"> </w:t>
      </w:r>
      <w:r>
        <w:rPr>
          <w:rFonts w:cs="Latha"/>
          <w:cs/>
          <w:lang w:bidi="ta-IN"/>
        </w:rPr>
        <w:t>ஆகியவை இடையில் இன்றைய தினம் புரிந்துணர்வு உடன்படிக்கை ஒன்று கைச்சாத்திடப்பட்டுள்ளது</w:t>
      </w:r>
      <w:r w:rsidR="00707399">
        <w:rPr>
          <w:rFonts w:cs="Latha"/>
          <w:lang w:bidi="ta-IN"/>
        </w:rPr>
        <w:t>.</w:t>
      </w:r>
      <w:r>
        <w:rPr>
          <w:rFonts w:cs="Latha"/>
          <w:cs/>
          <w:lang w:bidi="ta-IN"/>
        </w:rPr>
        <w:t xml:space="preserve"> </w:t>
      </w:r>
    </w:p>
    <w:p w:rsidR="007A7AF2" w:rsidRPr="006E23F9" w:rsidRDefault="00C11581" w:rsidP="00C11581">
      <w:pPr>
        <w:jc w:val="both"/>
        <w:rPr>
          <w:rFonts w:ascii="Latha" w:hAnsi="Latha"/>
        </w:rPr>
      </w:pPr>
      <w:r>
        <w:t>2.</w:t>
      </w:r>
      <w:r>
        <w:tab/>
      </w:r>
      <w:proofErr w:type="spellStart"/>
      <w:r w:rsidR="007A7AF2">
        <w:rPr>
          <w:rFonts w:ascii="Latha" w:hAnsi="Latha" w:cs="Latha"/>
          <w:lang w:bidi="ta-IN"/>
        </w:rPr>
        <w:t>பல</w:t>
      </w:r>
      <w:proofErr w:type="spellEnd"/>
      <w:r w:rsidR="007A7AF2">
        <w:rPr>
          <w:rFonts w:cs="Latha"/>
          <w:cs/>
          <w:lang w:bidi="ta-IN"/>
        </w:rPr>
        <w:t xml:space="preserve"> மாதிரி </w:t>
      </w:r>
      <w:r w:rsidR="007A7AF2">
        <w:rPr>
          <w:rFonts w:ascii="Bookman Old Style" w:hAnsi="Bookman Old Style"/>
          <w:color w:val="222222"/>
          <w:sz w:val="28"/>
          <w:szCs w:val="28"/>
        </w:rPr>
        <w:t>ISO</w:t>
      </w:r>
      <w:r w:rsidR="007A7AF2">
        <w:rPr>
          <w:rFonts w:cs="Latha"/>
          <w:cs/>
          <w:lang w:bidi="ta-IN"/>
        </w:rPr>
        <w:t xml:space="preserve"> கொள்கலன் விநியோக சங்கிலி ஊடாக </w:t>
      </w:r>
      <w:r w:rsidR="007A7AF2" w:rsidRPr="00191151">
        <w:rPr>
          <w:rStyle w:val="Strong"/>
          <w:rFonts w:ascii="Bookman Old Style" w:hAnsi="Bookman Old Style"/>
          <w:b w:val="0"/>
          <w:bCs w:val="0"/>
          <w:color w:val="222222"/>
          <w:sz w:val="28"/>
          <w:szCs w:val="28"/>
          <w:bdr w:val="none" w:sz="0" w:space="0" w:color="auto" w:frame="1"/>
        </w:rPr>
        <w:t>LNG</w:t>
      </w:r>
      <w:r w:rsidR="007A7AF2">
        <w:rPr>
          <w:rFonts w:cs="Latha"/>
          <w:cs/>
          <w:lang w:bidi="ta-IN"/>
        </w:rPr>
        <w:t xml:space="preserve"> விநியோகம் குறித்த </w:t>
      </w:r>
      <w:proofErr w:type="spellStart"/>
      <w:r w:rsidR="009D014A">
        <w:rPr>
          <w:rFonts w:ascii="Latha" w:hAnsi="Latha" w:cs="Latha"/>
          <w:lang w:bidi="ta-IN"/>
        </w:rPr>
        <w:t>புதுமையான</w:t>
      </w:r>
      <w:proofErr w:type="spellEnd"/>
      <w:r w:rsidR="007A7AF2">
        <w:rPr>
          <w:rFonts w:cs="Latha"/>
          <w:cs/>
          <w:lang w:bidi="ta-IN"/>
        </w:rPr>
        <w:t xml:space="preserve"> தீர்வு ஒன்றினை வழங்குவது குறித்து இந்த புரிந்துணர்வு உடன்படிக்கை கவனம் செலுத்துகின்றது</w:t>
      </w:r>
      <w:r w:rsidR="007A7AF2">
        <w:rPr>
          <w:rFonts w:cs="Latha"/>
          <w:lang w:bidi="ta-IN"/>
        </w:rPr>
        <w:t>.</w:t>
      </w:r>
      <w:r w:rsidR="007A7AF2">
        <w:rPr>
          <w:rFonts w:cs="Latha"/>
          <w:cs/>
          <w:lang w:bidi="ta-IN"/>
        </w:rPr>
        <w:t xml:space="preserve"> </w:t>
      </w:r>
      <w:r w:rsidR="009D014A">
        <w:rPr>
          <w:rFonts w:cs="Latha"/>
          <w:cs/>
          <w:lang w:bidi="ta-IN"/>
        </w:rPr>
        <w:t xml:space="preserve">கொழும்பில் உள்ள </w:t>
      </w:r>
      <w:proofErr w:type="spellStart"/>
      <w:r w:rsidR="009D014A">
        <w:rPr>
          <w:rFonts w:ascii="Latha" w:hAnsi="Latha" w:cs="Latha"/>
          <w:lang w:bidi="ta-IN"/>
        </w:rPr>
        <w:t>கெரவ</w:t>
      </w:r>
      <w:proofErr w:type="spellEnd"/>
      <w:r w:rsidR="009D014A">
        <w:rPr>
          <w:rFonts w:cs="Latha"/>
          <w:cs/>
          <w:lang w:bidi="ta-IN"/>
        </w:rPr>
        <w:t>லப்</w:t>
      </w:r>
      <w:proofErr w:type="spellStart"/>
      <w:r w:rsidR="00707399">
        <w:rPr>
          <w:rFonts w:ascii="Latha" w:hAnsi="Latha" w:cs="Latha"/>
          <w:lang w:bidi="ta-IN"/>
        </w:rPr>
        <w:t>பி</w:t>
      </w:r>
      <w:proofErr w:type="spellEnd"/>
      <w:r w:rsidR="009D014A">
        <w:rPr>
          <w:rFonts w:cs="Latha"/>
          <w:cs/>
          <w:lang w:bidi="ta-IN"/>
        </w:rPr>
        <w:t xml:space="preserve">ட்டியவில் </w:t>
      </w:r>
      <w:proofErr w:type="spellStart"/>
      <w:r w:rsidR="007A7AF2" w:rsidRPr="00191151">
        <w:rPr>
          <w:rStyle w:val="Strong"/>
          <w:rFonts w:ascii="Bookman Old Style" w:hAnsi="Bookman Old Style"/>
          <w:b w:val="0"/>
          <w:bCs w:val="0"/>
          <w:color w:val="222222"/>
          <w:sz w:val="28"/>
          <w:szCs w:val="28"/>
          <w:bdr w:val="none" w:sz="0" w:space="0" w:color="auto" w:frame="1"/>
        </w:rPr>
        <w:t>LNG</w:t>
      </w:r>
      <w:r w:rsidR="007A7AF2">
        <w:rPr>
          <w:rStyle w:val="Strong"/>
          <w:rFonts w:ascii="Latha" w:hAnsi="Latha" w:cs="Latha"/>
          <w:b w:val="0"/>
          <w:bCs w:val="0"/>
          <w:color w:val="222222"/>
          <w:sz w:val="28"/>
          <w:szCs w:val="28"/>
          <w:bdr w:val="none" w:sz="0" w:space="0" w:color="auto" w:frame="1"/>
        </w:rPr>
        <w:t>ஐ</w:t>
      </w:r>
      <w:proofErr w:type="spellEnd"/>
      <w:r w:rsidR="007A7AF2">
        <w:rPr>
          <w:rFonts w:cs="Latha"/>
          <w:cs/>
          <w:lang w:bidi="ta-IN"/>
        </w:rPr>
        <w:t xml:space="preserve"> இறக்குதல்</w:t>
      </w:r>
      <w:r w:rsidR="007A7AF2">
        <w:rPr>
          <w:rFonts w:cs="Latha"/>
          <w:lang w:bidi="ta-IN"/>
        </w:rPr>
        <w:t>,</w:t>
      </w:r>
      <w:r w:rsidR="007A7AF2">
        <w:rPr>
          <w:rFonts w:cs="Latha"/>
          <w:cs/>
          <w:lang w:bidi="ta-IN"/>
        </w:rPr>
        <w:t xml:space="preserve"> களஞ்சிய</w:t>
      </w:r>
      <w:proofErr w:type="spellStart"/>
      <w:r w:rsidR="007A7AF2">
        <w:rPr>
          <w:rFonts w:ascii="Latha" w:hAnsi="Latha" w:cs="Latha"/>
          <w:lang w:bidi="ta-IN"/>
        </w:rPr>
        <w:t>ப்</w:t>
      </w:r>
      <w:proofErr w:type="spellEnd"/>
      <w:r w:rsidR="007A7AF2">
        <w:rPr>
          <w:rFonts w:cs="Latha"/>
          <w:cs/>
          <w:lang w:bidi="ta-IN"/>
        </w:rPr>
        <w:t>படுத்தல்</w:t>
      </w:r>
      <w:r w:rsidR="009D014A">
        <w:rPr>
          <w:rFonts w:cs="Latha"/>
          <w:lang w:bidi="ta-IN"/>
        </w:rPr>
        <w:t xml:space="preserve">, </w:t>
      </w:r>
      <w:proofErr w:type="spellStart"/>
      <w:r w:rsidR="00707399">
        <w:rPr>
          <w:rFonts w:ascii="Latha" w:hAnsi="Latha" w:cs="Latha"/>
          <w:lang w:bidi="ta-IN"/>
        </w:rPr>
        <w:t>மீளுருவாக்கல்</w:t>
      </w:r>
      <w:proofErr w:type="spellEnd"/>
      <w:r w:rsidR="00707399">
        <w:rPr>
          <w:rFonts w:ascii="Latha" w:hAnsi="Latha" w:cs="Latha"/>
          <w:lang w:bidi="ta-IN"/>
        </w:rPr>
        <w:t xml:space="preserve"> </w:t>
      </w:r>
      <w:r w:rsidR="007A7AF2">
        <w:rPr>
          <w:rFonts w:cs="Latha"/>
          <w:cs/>
          <w:lang w:bidi="ta-IN"/>
        </w:rPr>
        <w:t>மற்றும் இலங்கையின் சோபதனாவி மின்</w:t>
      </w:r>
      <w:proofErr w:type="spellStart"/>
      <w:r w:rsidR="007A7AF2">
        <w:rPr>
          <w:rFonts w:ascii="Latha" w:hAnsi="Latha" w:cs="Latha"/>
          <w:lang w:bidi="ta-IN"/>
        </w:rPr>
        <w:t>னுற்பத்தி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ஆலைக்கு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r w:rsidR="007A7AF2">
        <w:rPr>
          <w:rFonts w:cs="Latha"/>
          <w:cs/>
          <w:lang w:bidi="ta-IN"/>
        </w:rPr>
        <w:t>தேவையான</w:t>
      </w:r>
      <w:r w:rsidR="008C5974">
        <w:rPr>
          <w:rFonts w:cs="Latha"/>
          <w:lang w:bidi="ta-IN"/>
        </w:rPr>
        <w:t xml:space="preserve"> </w:t>
      </w:r>
      <w:proofErr w:type="spellStart"/>
      <w:r w:rsidR="008C5974" w:rsidRPr="00191151">
        <w:rPr>
          <w:rStyle w:val="Strong"/>
          <w:rFonts w:ascii="Bookman Old Style" w:hAnsi="Bookman Old Style"/>
          <w:b w:val="0"/>
          <w:bCs w:val="0"/>
          <w:color w:val="222222"/>
          <w:sz w:val="28"/>
          <w:szCs w:val="28"/>
          <w:bdr w:val="none" w:sz="0" w:space="0" w:color="auto" w:frame="1"/>
        </w:rPr>
        <w:t>LNG</w:t>
      </w:r>
      <w:r w:rsidR="008C5974">
        <w:rPr>
          <w:rStyle w:val="Strong"/>
          <w:rFonts w:ascii="Latha" w:hAnsi="Latha" w:cs="Latha"/>
          <w:b w:val="0"/>
          <w:bCs w:val="0"/>
          <w:color w:val="222222"/>
          <w:sz w:val="28"/>
          <w:szCs w:val="28"/>
          <w:bdr w:val="none" w:sz="0" w:space="0" w:color="auto" w:frame="1"/>
        </w:rPr>
        <w:t>ஐ</w:t>
      </w:r>
      <w:proofErr w:type="spellEnd"/>
      <w:r w:rsidR="007A7AF2">
        <w:rPr>
          <w:rFonts w:cs="Latha"/>
          <w:cs/>
          <w:lang w:bidi="ta-IN"/>
        </w:rPr>
        <w:t xml:space="preserve"> </w:t>
      </w:r>
      <w:r w:rsidR="007A7AF2">
        <w:rPr>
          <w:rFonts w:ascii="Bookman Old Style" w:hAnsi="Bookman Old Style"/>
          <w:color w:val="222222"/>
          <w:sz w:val="28"/>
          <w:szCs w:val="28"/>
        </w:rPr>
        <w:t>ISO</w:t>
      </w:r>
      <w:r w:rsidR="007A7AF2">
        <w:rPr>
          <w:rFonts w:cs="Latha"/>
          <w:cs/>
          <w:lang w:bidi="ta-IN"/>
        </w:rPr>
        <w:t xml:space="preserve"> கொள்கலன்கள் </w:t>
      </w:r>
      <w:proofErr w:type="spellStart"/>
      <w:r w:rsidR="007A7AF2">
        <w:rPr>
          <w:rFonts w:ascii="Latha" w:hAnsi="Latha" w:cs="Latha"/>
          <w:lang w:bidi="ta-IN"/>
        </w:rPr>
        <w:t>மூலமாக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</w:rPr>
        <w:t>பெட்ரோநெட்</w:t>
      </w:r>
      <w:proofErr w:type="spellEnd"/>
      <w:r w:rsidR="007A7AF2">
        <w:rPr>
          <w:rFonts w:ascii="Latha" w:hAnsi="Latha" w:cs="Latha"/>
        </w:rPr>
        <w:t xml:space="preserve"> </w:t>
      </w:r>
      <w:r w:rsidR="007A7AF2" w:rsidRPr="00191151">
        <w:rPr>
          <w:rStyle w:val="Strong"/>
          <w:rFonts w:ascii="Bookman Old Style" w:hAnsi="Bookman Old Style"/>
          <w:b w:val="0"/>
          <w:bCs w:val="0"/>
          <w:color w:val="222222"/>
          <w:sz w:val="28"/>
          <w:szCs w:val="28"/>
          <w:bdr w:val="none" w:sz="0" w:space="0" w:color="auto" w:frame="1"/>
        </w:rPr>
        <w:t xml:space="preserve">LNG </w:t>
      </w:r>
      <w:proofErr w:type="spellStart"/>
      <w:r w:rsidR="007A7AF2">
        <w:rPr>
          <w:rFonts w:ascii="Latha" w:hAnsi="Latha" w:cs="Latha"/>
        </w:rPr>
        <w:t>லிமிட்டட்</w:t>
      </w:r>
      <w:proofErr w:type="spellEnd"/>
      <w:r w:rsidR="007A7AF2">
        <w:rPr>
          <w:rFonts w:ascii="Latha" w:hAnsi="Latha" w:cs="Latha"/>
        </w:rPr>
        <w:t xml:space="preserve"> </w:t>
      </w:r>
      <w:r w:rsidR="007A7AF2">
        <w:rPr>
          <w:rFonts w:cs="Latha"/>
          <w:cs/>
          <w:lang w:bidi="ta-IN"/>
        </w:rPr>
        <w:t xml:space="preserve">கொச்சி முனையத்திலிருந்து </w:t>
      </w:r>
      <w:proofErr w:type="spellStart"/>
      <w:r w:rsidR="008C5974">
        <w:rPr>
          <w:rStyle w:val="Strong"/>
          <w:rFonts w:ascii="Latha" w:hAnsi="Latha" w:cs="Latha"/>
          <w:b w:val="0"/>
          <w:bCs w:val="0"/>
          <w:color w:val="222222"/>
          <w:sz w:val="28"/>
          <w:szCs w:val="28"/>
          <w:bdr w:val="none" w:sz="0" w:space="0" w:color="auto" w:frame="1"/>
        </w:rPr>
        <w:t>பெற்றுக்</w:t>
      </w:r>
      <w:proofErr w:type="spellEnd"/>
      <w:r w:rsidR="007A7AF2">
        <w:rPr>
          <w:rFonts w:cs="Latha"/>
          <w:cs/>
          <w:lang w:bidi="ta-IN"/>
        </w:rPr>
        <w:t xml:space="preserve">கொள்ளுதல் </w:t>
      </w:r>
      <w:proofErr w:type="spellStart"/>
      <w:r w:rsidR="007A7AF2">
        <w:rPr>
          <w:rFonts w:ascii="Latha" w:hAnsi="Latha" w:cs="Latha"/>
          <w:lang w:bidi="ta-IN"/>
        </w:rPr>
        <w:t>போன்ற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செயற்பாடுகள்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இதில்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உள்ளடங்குகின்றன</w:t>
      </w:r>
      <w:proofErr w:type="spellEnd"/>
      <w:r w:rsidR="007A7AF2">
        <w:rPr>
          <w:rFonts w:ascii="Latha" w:hAnsi="Latha" w:cs="Latha"/>
          <w:lang w:bidi="ta-IN"/>
        </w:rPr>
        <w:t xml:space="preserve">. </w:t>
      </w:r>
    </w:p>
    <w:p w:rsidR="007A7AF2" w:rsidRDefault="00C11581" w:rsidP="00D82689">
      <w:pPr>
        <w:jc w:val="both"/>
      </w:pPr>
      <w:r>
        <w:rPr>
          <w:rFonts w:cs="Latha"/>
          <w:lang w:bidi="ta-IN"/>
        </w:rPr>
        <w:t>3.</w:t>
      </w:r>
      <w:r>
        <w:rPr>
          <w:rFonts w:cs="Latha"/>
          <w:lang w:bidi="ta-IN"/>
        </w:rPr>
        <w:tab/>
      </w:r>
      <w:r w:rsidR="007A7AF2">
        <w:rPr>
          <w:rFonts w:cs="Latha"/>
          <w:cs/>
          <w:lang w:bidi="ta-IN"/>
        </w:rPr>
        <w:t xml:space="preserve">குறித்த புரிந்துணர்வு உடன்படிக்கை கைச்சாத்திடும் நிகழ்வில் </w:t>
      </w:r>
      <w:r w:rsidR="007A7AF2" w:rsidRPr="00C11581">
        <w:rPr>
          <w:rFonts w:ascii="Latha" w:hAnsi="Latha" w:cs="Latha"/>
          <w:cs/>
          <w:lang w:bidi="ta-IN"/>
        </w:rPr>
        <w:t>மின்சக்தி மற்றும் வலுசக்தி அமைச்சர் கௌரவ கா</w:t>
      </w:r>
      <w:proofErr w:type="spellStart"/>
      <w:r w:rsidR="007A7AF2">
        <w:rPr>
          <w:rFonts w:ascii="Latha" w:hAnsi="Latha" w:cs="Latha"/>
          <w:lang w:bidi="ta-IN"/>
        </w:rPr>
        <w:t>ஞ்சன</w:t>
      </w:r>
      <w:proofErr w:type="spellEnd"/>
      <w:r w:rsidR="007A7AF2" w:rsidRPr="00C11581">
        <w:rPr>
          <w:rFonts w:ascii="Latha" w:hAnsi="Latha" w:cs="Latha"/>
          <w:cs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விஜேசேகர</w:t>
      </w:r>
      <w:proofErr w:type="spellEnd"/>
      <w:r w:rsidR="007A7AF2" w:rsidRPr="00C11581">
        <w:rPr>
          <w:rFonts w:ascii="Latha" w:hAnsi="Latha" w:cs="Latha"/>
          <w:cs/>
          <w:lang w:bidi="ta-IN"/>
        </w:rPr>
        <w:t xml:space="preserve"> மற்றும் இலங்</w:t>
      </w:r>
      <w:r w:rsidR="007A7AF2">
        <w:rPr>
          <w:rFonts w:cs="Latha"/>
          <w:cs/>
          <w:lang w:bidi="ta-IN"/>
        </w:rPr>
        <w:t>கையில் உள்ள இந்திய உயர்</w:t>
      </w:r>
      <w:r w:rsidR="007A7AF2">
        <w:rPr>
          <w:rFonts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ஸ்தானிகராலயத்தின்</w:t>
      </w:r>
      <w:proofErr w:type="spellEnd"/>
      <w:r w:rsidR="007A7AF2">
        <w:rPr>
          <w:rFonts w:cs="Latha"/>
          <w:cs/>
          <w:lang w:bidi="ta-IN"/>
        </w:rPr>
        <w:t xml:space="preserve"> பிரதி உயர்</w:t>
      </w:r>
      <w:r w:rsidR="007A7AF2">
        <w:rPr>
          <w:rFonts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ஸ்தானிகர்</w:t>
      </w:r>
      <w:proofErr w:type="spellEnd"/>
      <w:r w:rsidR="007A7AF2">
        <w:rPr>
          <w:rFonts w:cs="Latha"/>
          <w:cs/>
          <w:lang w:bidi="ta-IN"/>
        </w:rPr>
        <w:t xml:space="preserve"> டாக்டர் சத்யாஞ்சல் பாண்டே ஆகியோரும் இலங்கை அரசின் ஏனைய சி</w:t>
      </w:r>
      <w:r w:rsidR="00707399">
        <w:rPr>
          <w:rFonts w:cs="Latha"/>
          <w:cs/>
          <w:lang w:bidi="ta-IN"/>
        </w:rPr>
        <w:t>ரேஷ்ட அதிகாரிகளும் கலந்து</w:t>
      </w:r>
      <w:r w:rsidR="007A7AF2">
        <w:rPr>
          <w:rFonts w:cs="Latha"/>
          <w:cs/>
          <w:lang w:bidi="ta-IN"/>
        </w:rPr>
        <w:t>கொண்டிருந்தனர்</w:t>
      </w:r>
      <w:r w:rsidR="00D82689">
        <w:rPr>
          <w:rFonts w:cs="Latha"/>
          <w:lang w:bidi="ta-IN"/>
        </w:rPr>
        <w:t>.</w:t>
      </w:r>
    </w:p>
    <w:p w:rsidR="007A7AF2" w:rsidRDefault="007A7AF2" w:rsidP="007A7AF2"/>
    <w:p w:rsidR="00673126" w:rsidRDefault="00D82689" w:rsidP="007A7AF2">
      <w:pPr>
        <w:jc w:val="both"/>
        <w:rPr>
          <w:rFonts w:cs="Latha"/>
          <w:lang w:bidi="ta-IN"/>
        </w:rPr>
      </w:pPr>
      <w:r>
        <w:rPr>
          <w:rFonts w:cs="Latha"/>
          <w:lang w:bidi="ta-IN"/>
        </w:rPr>
        <w:lastRenderedPageBreak/>
        <w:t>4.</w:t>
      </w:r>
      <w:r>
        <w:rPr>
          <w:rFonts w:cs="Latha"/>
          <w:lang w:bidi="ta-IN"/>
        </w:rPr>
        <w:tab/>
      </w:r>
      <w:r w:rsidR="007A7AF2">
        <w:rPr>
          <w:rFonts w:cs="Latha"/>
          <w:cs/>
          <w:lang w:bidi="ta-IN"/>
        </w:rPr>
        <w:t>குறித்த புரிந்துணர்வு உடன்படிக்கையின் பிரகாரம</w:t>
      </w:r>
      <w:proofErr w:type="gramStart"/>
      <w:r w:rsidR="007A7AF2">
        <w:rPr>
          <w:rFonts w:cs="Latha"/>
          <w:cs/>
          <w:lang w:bidi="ta-IN"/>
        </w:rPr>
        <w:t>்</w:t>
      </w:r>
      <w:r w:rsidR="007A7AF2">
        <w:rPr>
          <w:rFonts w:cs="Latha"/>
          <w:lang w:bidi="ta-IN"/>
        </w:rPr>
        <w:t xml:space="preserve"> </w:t>
      </w:r>
      <w:r w:rsidR="007A7AF2">
        <w:rPr>
          <w:rFonts w:cs="Latha"/>
          <w:cs/>
          <w:lang w:bidi="ta-IN"/>
        </w:rPr>
        <w:t xml:space="preserve"> </w:t>
      </w:r>
      <w:proofErr w:type="spellStart"/>
      <w:r w:rsidR="007A7AF2">
        <w:rPr>
          <w:rFonts w:ascii="Latha" w:hAnsi="Latha" w:cs="Latha"/>
        </w:rPr>
        <w:t>ப</w:t>
      </w:r>
      <w:proofErr w:type="gramEnd"/>
      <w:r w:rsidR="007A7AF2">
        <w:rPr>
          <w:rFonts w:ascii="Latha" w:hAnsi="Latha" w:cs="Latha"/>
        </w:rPr>
        <w:t>ெட்ரோநெட்</w:t>
      </w:r>
      <w:proofErr w:type="spellEnd"/>
      <w:r w:rsidR="007A7AF2">
        <w:rPr>
          <w:rFonts w:ascii="Latha" w:hAnsi="Latha" w:cs="Latha"/>
        </w:rPr>
        <w:t xml:space="preserve"> </w:t>
      </w:r>
      <w:r w:rsidR="007A7AF2" w:rsidRPr="00191151">
        <w:rPr>
          <w:rStyle w:val="Strong"/>
          <w:rFonts w:ascii="Bookman Old Style" w:hAnsi="Bookman Old Style"/>
          <w:b w:val="0"/>
          <w:bCs w:val="0"/>
          <w:color w:val="222222"/>
          <w:sz w:val="28"/>
          <w:szCs w:val="28"/>
          <w:bdr w:val="none" w:sz="0" w:space="0" w:color="auto" w:frame="1"/>
        </w:rPr>
        <w:t xml:space="preserve">LNG </w:t>
      </w:r>
      <w:proofErr w:type="spellStart"/>
      <w:r w:rsidR="007A7AF2">
        <w:rPr>
          <w:rFonts w:ascii="Latha" w:hAnsi="Latha" w:cs="Latha"/>
        </w:rPr>
        <w:t>லிமிட்டட்</w:t>
      </w:r>
      <w:proofErr w:type="spellEnd"/>
      <w:r w:rsidR="007A7AF2">
        <w:rPr>
          <w:rFonts w:ascii="Latha" w:hAnsi="Latha" w:cs="Latha"/>
        </w:rPr>
        <w:t xml:space="preserve"> </w:t>
      </w:r>
      <w:r w:rsidR="007A7AF2">
        <w:rPr>
          <w:rFonts w:cs="Latha"/>
          <w:cs/>
          <w:lang w:bidi="ta-IN"/>
        </w:rPr>
        <w:t xml:space="preserve">நிறுவனமானது </w:t>
      </w:r>
      <w:r w:rsidR="000D027D">
        <w:rPr>
          <w:rFonts w:cs="Latha"/>
          <w:lang w:bidi="ta-IN"/>
        </w:rPr>
        <w:t xml:space="preserve">24 </w:t>
      </w:r>
      <w:proofErr w:type="spellStart"/>
      <w:r w:rsidR="000D027D">
        <w:rPr>
          <w:rFonts w:ascii="Latha" w:hAnsi="Latha" w:cs="Latha"/>
          <w:lang w:bidi="ta-IN"/>
        </w:rPr>
        <w:t>மணிநேர</w:t>
      </w:r>
      <w:proofErr w:type="spellEnd"/>
      <w:r w:rsidR="000D027D">
        <w:rPr>
          <w:rFonts w:cs="Latha"/>
          <w:cs/>
          <w:lang w:bidi="ta-IN"/>
        </w:rPr>
        <w:t xml:space="preserve"> மின் உற்பத்தியை அதே</w:t>
      </w:r>
      <w:r w:rsidR="007A7AF2">
        <w:rPr>
          <w:rFonts w:cs="Latha"/>
          <w:cs/>
          <w:lang w:bidi="ta-IN"/>
        </w:rPr>
        <w:t>போல சூழலுக்கு உகந்த</w:t>
      </w:r>
      <w:r w:rsidR="007038D8">
        <w:rPr>
          <w:rFonts w:cs="Latha"/>
          <w:lang w:bidi="ta-IN"/>
        </w:rPr>
        <w:t xml:space="preserve">, </w:t>
      </w:r>
      <w:proofErr w:type="spellStart"/>
      <w:r w:rsidR="007038D8">
        <w:rPr>
          <w:rFonts w:ascii="Latha" w:hAnsi="Latha" w:cs="Latha"/>
          <w:lang w:bidi="ta-IN"/>
        </w:rPr>
        <w:t>நம்பகமான</w:t>
      </w:r>
      <w:proofErr w:type="spellEnd"/>
      <w:r w:rsidR="007A7AF2">
        <w:rPr>
          <w:rFonts w:cs="Latha"/>
          <w:cs/>
          <w:lang w:bidi="ta-IN"/>
        </w:rPr>
        <w:t xml:space="preserve"> மற்றும் </w:t>
      </w:r>
      <w:proofErr w:type="spellStart"/>
      <w:r w:rsidR="007038D8">
        <w:rPr>
          <w:rFonts w:ascii="Latha" w:hAnsi="Latha" w:cs="Latha"/>
          <w:lang w:bidi="ta-IN"/>
        </w:rPr>
        <w:t>ஸ்திர</w:t>
      </w:r>
      <w:proofErr w:type="spellEnd"/>
      <w:r w:rsidR="007A7AF2">
        <w:rPr>
          <w:rFonts w:cs="Latha"/>
          <w:cs/>
          <w:lang w:bidi="ta-IN"/>
        </w:rPr>
        <w:t xml:space="preserve">மான மின் உற்பத்தியை உறுதி செய்யும் வகையில் </w:t>
      </w:r>
      <w:proofErr w:type="spellStart"/>
      <w:r w:rsidR="007038D8">
        <w:rPr>
          <w:rFonts w:ascii="Latha" w:hAnsi="Latha" w:cs="Latha"/>
          <w:lang w:bidi="ta-IN"/>
        </w:rPr>
        <w:t>கெ</w:t>
      </w:r>
      <w:proofErr w:type="spellEnd"/>
      <w:r w:rsidR="007038D8">
        <w:rPr>
          <w:rFonts w:cs="Latha"/>
          <w:cs/>
          <w:lang w:bidi="ta-IN"/>
        </w:rPr>
        <w:t>ரவல</w:t>
      </w:r>
      <w:proofErr w:type="spellStart"/>
      <w:r w:rsidR="007038D8">
        <w:rPr>
          <w:rFonts w:ascii="Latha" w:hAnsi="Latha" w:cs="Latha"/>
          <w:lang w:bidi="ta-IN"/>
        </w:rPr>
        <w:t>ப்</w:t>
      </w:r>
      <w:proofErr w:type="spellEnd"/>
      <w:r w:rsidR="007A7AF2">
        <w:rPr>
          <w:rFonts w:cs="Latha"/>
          <w:cs/>
          <w:lang w:bidi="ta-IN"/>
        </w:rPr>
        <w:t xml:space="preserve">பட்டியவில் உள்ள </w:t>
      </w:r>
      <w:r w:rsidR="007A7AF2">
        <w:t xml:space="preserve">230 </w:t>
      </w:r>
      <w:r w:rsidR="007A7AF2">
        <w:rPr>
          <w:rFonts w:cs="Latha"/>
          <w:cs/>
          <w:lang w:bidi="ta-IN"/>
        </w:rPr>
        <w:t xml:space="preserve">மெகா வாட் எரிவாயு </w:t>
      </w:r>
      <w:r w:rsidR="000D027D">
        <w:rPr>
          <w:rFonts w:ascii="Latha" w:hAnsi="Latha" w:cs="Latha"/>
          <w:lang w:bidi="ta-IN"/>
        </w:rPr>
        <w:t>ஆ</w:t>
      </w:r>
      <w:r w:rsidR="007A7AF2">
        <w:rPr>
          <w:rFonts w:cs="Latha"/>
          <w:cs/>
          <w:lang w:bidi="ta-IN"/>
        </w:rPr>
        <w:t xml:space="preserve">லைகளுக்கு தேவையான </w:t>
      </w:r>
      <w:proofErr w:type="spellStart"/>
      <w:r w:rsidR="007A7AF2" w:rsidRPr="00191151">
        <w:rPr>
          <w:rStyle w:val="Strong"/>
          <w:rFonts w:ascii="Bookman Old Style" w:hAnsi="Bookman Old Style"/>
          <w:b w:val="0"/>
          <w:bCs w:val="0"/>
          <w:color w:val="222222"/>
          <w:sz w:val="28"/>
          <w:szCs w:val="28"/>
          <w:bdr w:val="none" w:sz="0" w:space="0" w:color="auto" w:frame="1"/>
        </w:rPr>
        <w:t>LNG</w:t>
      </w:r>
      <w:r w:rsidR="000D027D">
        <w:rPr>
          <w:rStyle w:val="Strong"/>
          <w:rFonts w:ascii="Latha" w:hAnsi="Latha" w:cs="Latha"/>
          <w:b w:val="0"/>
          <w:bCs w:val="0"/>
          <w:color w:val="222222"/>
          <w:sz w:val="28"/>
          <w:szCs w:val="28"/>
          <w:bdr w:val="none" w:sz="0" w:space="0" w:color="auto" w:frame="1"/>
        </w:rPr>
        <w:t>ஐ</w:t>
      </w:r>
      <w:proofErr w:type="spellEnd"/>
      <w:r w:rsidR="007A7AF2">
        <w:rPr>
          <w:rFonts w:cs="Latha"/>
          <w:cs/>
          <w:lang w:bidi="ta-IN"/>
        </w:rPr>
        <w:t xml:space="preserve"> வழங்கு</w:t>
      </w:r>
      <w:proofErr w:type="spellStart"/>
      <w:r w:rsidR="000D027D">
        <w:rPr>
          <w:rFonts w:ascii="Latha" w:hAnsi="Latha" w:cs="Latha"/>
          <w:lang w:bidi="ta-IN"/>
        </w:rPr>
        <w:t>வதற்கும்</w:t>
      </w:r>
      <w:proofErr w:type="spellEnd"/>
      <w:r w:rsidR="000D027D">
        <w:rPr>
          <w:rFonts w:ascii="Latha" w:hAnsi="Latha" w:cs="Latha"/>
          <w:lang w:bidi="ta-IN"/>
        </w:rPr>
        <w:t xml:space="preserve"> </w:t>
      </w:r>
      <w:proofErr w:type="spellStart"/>
      <w:r w:rsidR="000D027D">
        <w:rPr>
          <w:rFonts w:ascii="Latha" w:hAnsi="Latha" w:cs="Latha"/>
          <w:lang w:bidi="ta-IN"/>
        </w:rPr>
        <w:t>நடவடிக்கைகளை</w:t>
      </w:r>
      <w:proofErr w:type="spellEnd"/>
      <w:r w:rsidR="00673126">
        <w:rPr>
          <w:rFonts w:ascii="Latha" w:hAnsi="Latha" w:cs="Latha"/>
          <w:lang w:bidi="ta-IN"/>
        </w:rPr>
        <w:t xml:space="preserve"> </w:t>
      </w:r>
      <w:proofErr w:type="spellStart"/>
      <w:r w:rsidR="000D027D">
        <w:rPr>
          <w:rFonts w:ascii="Latha" w:hAnsi="Latha" w:cs="Latha"/>
          <w:lang w:bidi="ta-IN"/>
        </w:rPr>
        <w:t>மேற்கொள்கின்றது</w:t>
      </w:r>
      <w:proofErr w:type="spellEnd"/>
      <w:r w:rsidR="000D027D">
        <w:rPr>
          <w:rFonts w:ascii="Latha" w:hAnsi="Latha" w:cs="Latha"/>
          <w:lang w:bidi="ta-IN"/>
        </w:rPr>
        <w:t>.</w:t>
      </w:r>
    </w:p>
    <w:p w:rsidR="007A7AF2" w:rsidRPr="00887197" w:rsidRDefault="00D82689" w:rsidP="007A7AF2">
      <w:pPr>
        <w:jc w:val="both"/>
        <w:rPr>
          <w:rFonts w:ascii="Latha" w:hAnsi="Latha"/>
        </w:rPr>
      </w:pPr>
      <w:r>
        <w:rPr>
          <w:rFonts w:ascii="Latha" w:hAnsi="Latha" w:cs="Latha"/>
          <w:lang w:bidi="ta-IN"/>
        </w:rPr>
        <w:t>5.</w:t>
      </w:r>
      <w:r>
        <w:rPr>
          <w:rFonts w:ascii="Latha" w:hAnsi="Latha" w:cs="Latha"/>
          <w:lang w:bidi="ta-IN"/>
        </w:rPr>
        <w:tab/>
      </w:r>
      <w:proofErr w:type="spellStart"/>
      <w:r w:rsidR="007A7AF2">
        <w:rPr>
          <w:rFonts w:ascii="Latha" w:hAnsi="Latha" w:cs="Latha"/>
          <w:lang w:bidi="ta-IN"/>
        </w:rPr>
        <w:t>இந்த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ஒன்றிணைவானது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இந்தியாவுக்கும்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இலங்கைக்</w:t>
      </w:r>
      <w:r w:rsidR="00A23180">
        <w:rPr>
          <w:rFonts w:ascii="Latha" w:hAnsi="Latha" w:cs="Latha"/>
          <w:lang w:bidi="ta-IN"/>
        </w:rPr>
        <w:t>கு</w:t>
      </w:r>
      <w:r w:rsidR="007A7AF2">
        <w:rPr>
          <w:rFonts w:ascii="Latha" w:hAnsi="Latha" w:cs="Latha"/>
          <w:lang w:bidi="ta-IN"/>
        </w:rPr>
        <w:t>ம்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இடையிலான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வலுச்சக்தி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துறைசார்ந்த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பங்குடைமையில்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புதிய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அத்தியாயமொன்றைக்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குறித்து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நிற்பதுடன்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இலங்கைக்கான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வலுச்சக்தி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பாதுகாப்பினை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மேலும்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C11581">
        <w:rPr>
          <w:rFonts w:ascii="Latha" w:hAnsi="Latha" w:cs="Latha"/>
          <w:lang w:bidi="ta-IN"/>
        </w:rPr>
        <w:t>வலுவாக்குவதற்கான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பகிரப்பட்ட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அர்ப்பணிப்பை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பிரதிபலிக்கும்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வகையிலும்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உள்ளது</w:t>
      </w:r>
      <w:proofErr w:type="spellEnd"/>
      <w:r w:rsidR="007A7AF2">
        <w:rPr>
          <w:rFonts w:ascii="Latha" w:hAnsi="Latha" w:cs="Latha"/>
          <w:lang w:bidi="ta-IN"/>
        </w:rPr>
        <w:t xml:space="preserve">. </w:t>
      </w:r>
      <w:proofErr w:type="spellStart"/>
      <w:r w:rsidR="007A7AF2">
        <w:rPr>
          <w:rFonts w:ascii="Latha" w:hAnsi="Latha" w:cs="Latha"/>
          <w:lang w:bidi="ta-IN"/>
        </w:rPr>
        <w:t>அத்துடன்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இலங்கையின்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பொருளாதார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அபிவிருத்திக்கான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முக்கிய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பொருளாதார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வினையூக்கியாக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ஸ்திரமானதும்</w:t>
      </w:r>
      <w:proofErr w:type="spellEnd"/>
      <w:r w:rsidR="007A7AF2">
        <w:rPr>
          <w:rFonts w:ascii="Latha" w:hAnsi="Latha" w:cs="Latha"/>
          <w:lang w:bidi="ta-IN"/>
        </w:rPr>
        <w:t xml:space="preserve">, </w:t>
      </w:r>
      <w:proofErr w:type="spellStart"/>
      <w:r w:rsidR="007A7AF2">
        <w:rPr>
          <w:rFonts w:ascii="Latha" w:hAnsi="Latha" w:cs="Latha"/>
          <w:lang w:bidi="ta-IN"/>
        </w:rPr>
        <w:t>சூழலுக்கு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C11581">
        <w:rPr>
          <w:rFonts w:ascii="Latha" w:hAnsi="Latha" w:cs="Latha"/>
          <w:lang w:bidi="ta-IN"/>
        </w:rPr>
        <w:t>உகந்த</w:t>
      </w:r>
      <w:r w:rsidR="007A7AF2">
        <w:rPr>
          <w:rFonts w:ascii="Latha" w:hAnsi="Latha" w:cs="Latha"/>
          <w:lang w:bidi="ta-IN"/>
        </w:rPr>
        <w:t>துமான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மின்சக்தி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விநியோகத்தை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மேம்படுத்துவதாகவும்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இது</w:t>
      </w:r>
      <w:proofErr w:type="spellEnd"/>
      <w:r w:rsidR="007A7AF2">
        <w:rPr>
          <w:rFonts w:ascii="Latha" w:hAnsi="Latha" w:cs="Latha"/>
          <w:lang w:bidi="ta-IN"/>
        </w:rPr>
        <w:t xml:space="preserve"> </w:t>
      </w:r>
      <w:proofErr w:type="spellStart"/>
      <w:r w:rsidR="007A7AF2">
        <w:rPr>
          <w:rFonts w:ascii="Latha" w:hAnsi="Latha" w:cs="Latha"/>
          <w:lang w:bidi="ta-IN"/>
        </w:rPr>
        <w:t>அமைகின்றது</w:t>
      </w:r>
      <w:proofErr w:type="spellEnd"/>
      <w:r w:rsidR="007A7AF2">
        <w:rPr>
          <w:rFonts w:ascii="Latha" w:hAnsi="Latha" w:cs="Latha"/>
          <w:lang w:bidi="ta-IN"/>
        </w:rPr>
        <w:t xml:space="preserve">. </w:t>
      </w:r>
    </w:p>
    <w:p w:rsidR="00D82689" w:rsidRDefault="00FD2F5C" w:rsidP="00D82689">
      <w:pPr>
        <w:spacing w:after="0"/>
        <w:jc w:val="center"/>
      </w:pPr>
      <w:r>
        <w:br/>
        <w:t>*****</w:t>
      </w:r>
    </w:p>
    <w:p w:rsidR="00FD2F5C" w:rsidRPr="00FD2F5C" w:rsidRDefault="00FD2F5C" w:rsidP="00D82689">
      <w:pPr>
        <w:spacing w:after="0"/>
        <w:rPr>
          <w:rFonts w:cs="Latha"/>
          <w:b/>
          <w:bCs/>
        </w:rPr>
      </w:pPr>
      <w:r>
        <w:br/>
      </w:r>
      <w:r w:rsidRPr="00FD2F5C">
        <w:rPr>
          <w:rFonts w:cs="Latha"/>
          <w:b/>
          <w:bCs/>
          <w:cs/>
          <w:lang w:bidi="ta-IN"/>
        </w:rPr>
        <w:t xml:space="preserve">கொழும்பு </w:t>
      </w:r>
    </w:p>
    <w:p w:rsidR="00FD2F5C" w:rsidRPr="00FD2F5C" w:rsidRDefault="007A7AF2" w:rsidP="00FD2F5C">
      <w:pPr>
        <w:spacing w:after="0"/>
        <w:rPr>
          <w:b/>
          <w:bCs/>
        </w:rPr>
      </w:pPr>
      <w:r>
        <w:rPr>
          <w:b/>
          <w:bCs/>
        </w:rPr>
        <w:t>20</w:t>
      </w:r>
      <w:r w:rsidR="00FD2F5C" w:rsidRPr="00FD2F5C">
        <w:rPr>
          <w:b/>
          <w:bCs/>
        </w:rPr>
        <w:t xml:space="preserve"> </w:t>
      </w:r>
      <w:proofErr w:type="spellStart"/>
      <w:r>
        <w:rPr>
          <w:rFonts w:ascii="Latha" w:hAnsi="Latha" w:cs="Latha"/>
          <w:b/>
          <w:bCs/>
          <w:lang w:bidi="ta-IN"/>
        </w:rPr>
        <w:t>ஆகஸ்ட்</w:t>
      </w:r>
      <w:proofErr w:type="spellEnd"/>
      <w:r w:rsidR="00FD2F5C" w:rsidRPr="00FD2F5C">
        <w:rPr>
          <w:rFonts w:cs="Latha"/>
          <w:b/>
          <w:bCs/>
          <w:cs/>
          <w:lang w:bidi="ta-IN"/>
        </w:rPr>
        <w:t xml:space="preserve"> </w:t>
      </w:r>
      <w:r w:rsidR="00FD2F5C" w:rsidRPr="00FD2F5C">
        <w:rPr>
          <w:b/>
          <w:bCs/>
        </w:rPr>
        <w:t>2024</w:t>
      </w:r>
    </w:p>
    <w:p w:rsidR="00EB5DC3" w:rsidRDefault="00EB5DC3" w:rsidP="00FD2F5C">
      <w:pPr>
        <w:spacing w:after="0"/>
        <w:jc w:val="center"/>
      </w:pPr>
    </w:p>
    <w:sectPr w:rsidR="00EB5DC3" w:rsidSect="009C17B2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A4A11"/>
    <w:rsid w:val="00001BCC"/>
    <w:rsid w:val="00006F1D"/>
    <w:rsid w:val="000146ED"/>
    <w:rsid w:val="00020322"/>
    <w:rsid w:val="00035459"/>
    <w:rsid w:val="0004051E"/>
    <w:rsid w:val="00051F26"/>
    <w:rsid w:val="00056D67"/>
    <w:rsid w:val="0006530A"/>
    <w:rsid w:val="000669C5"/>
    <w:rsid w:val="00067265"/>
    <w:rsid w:val="00067504"/>
    <w:rsid w:val="0007577F"/>
    <w:rsid w:val="000757CE"/>
    <w:rsid w:val="00076AD3"/>
    <w:rsid w:val="00082E7B"/>
    <w:rsid w:val="00085440"/>
    <w:rsid w:val="000864E9"/>
    <w:rsid w:val="000A0710"/>
    <w:rsid w:val="000B056A"/>
    <w:rsid w:val="000B1567"/>
    <w:rsid w:val="000B3F27"/>
    <w:rsid w:val="000B5A9E"/>
    <w:rsid w:val="000B6578"/>
    <w:rsid w:val="000C0726"/>
    <w:rsid w:val="000C1EB5"/>
    <w:rsid w:val="000C4864"/>
    <w:rsid w:val="000C559D"/>
    <w:rsid w:val="000D027D"/>
    <w:rsid w:val="000E1B31"/>
    <w:rsid w:val="000E2683"/>
    <w:rsid w:val="000E52C7"/>
    <w:rsid w:val="000F2565"/>
    <w:rsid w:val="000F522E"/>
    <w:rsid w:val="001109C0"/>
    <w:rsid w:val="00131F77"/>
    <w:rsid w:val="00132285"/>
    <w:rsid w:val="0013503B"/>
    <w:rsid w:val="00171428"/>
    <w:rsid w:val="001742B0"/>
    <w:rsid w:val="00192349"/>
    <w:rsid w:val="00193797"/>
    <w:rsid w:val="001A0DC1"/>
    <w:rsid w:val="001A710D"/>
    <w:rsid w:val="001B0C7E"/>
    <w:rsid w:val="001B2644"/>
    <w:rsid w:val="001B474A"/>
    <w:rsid w:val="001C7EF2"/>
    <w:rsid w:val="001D544E"/>
    <w:rsid w:val="001E13BB"/>
    <w:rsid w:val="001E2FCC"/>
    <w:rsid w:val="001E4F23"/>
    <w:rsid w:val="001F5B52"/>
    <w:rsid w:val="00203A4E"/>
    <w:rsid w:val="0020442F"/>
    <w:rsid w:val="00207A61"/>
    <w:rsid w:val="00213AC9"/>
    <w:rsid w:val="00215B47"/>
    <w:rsid w:val="00217DAB"/>
    <w:rsid w:val="00224898"/>
    <w:rsid w:val="00241936"/>
    <w:rsid w:val="002528A2"/>
    <w:rsid w:val="00256E44"/>
    <w:rsid w:val="00277F04"/>
    <w:rsid w:val="00287821"/>
    <w:rsid w:val="00293145"/>
    <w:rsid w:val="00293808"/>
    <w:rsid w:val="002A0D48"/>
    <w:rsid w:val="002A4EF3"/>
    <w:rsid w:val="002C0D6F"/>
    <w:rsid w:val="002E37EB"/>
    <w:rsid w:val="002F5E8F"/>
    <w:rsid w:val="002F6BFD"/>
    <w:rsid w:val="003111C5"/>
    <w:rsid w:val="00312AF4"/>
    <w:rsid w:val="003147B8"/>
    <w:rsid w:val="003215A5"/>
    <w:rsid w:val="0032646A"/>
    <w:rsid w:val="00336475"/>
    <w:rsid w:val="00336661"/>
    <w:rsid w:val="00342534"/>
    <w:rsid w:val="00353FD0"/>
    <w:rsid w:val="00354A30"/>
    <w:rsid w:val="003604D8"/>
    <w:rsid w:val="0036149D"/>
    <w:rsid w:val="00361D0B"/>
    <w:rsid w:val="003643F5"/>
    <w:rsid w:val="0037206B"/>
    <w:rsid w:val="00372FF7"/>
    <w:rsid w:val="00375B6B"/>
    <w:rsid w:val="003A05EC"/>
    <w:rsid w:val="003A1DCC"/>
    <w:rsid w:val="003C02C0"/>
    <w:rsid w:val="003D1D6E"/>
    <w:rsid w:val="003E57FB"/>
    <w:rsid w:val="003E77B6"/>
    <w:rsid w:val="003E795C"/>
    <w:rsid w:val="003F3DAB"/>
    <w:rsid w:val="00406AD2"/>
    <w:rsid w:val="00410BD0"/>
    <w:rsid w:val="00410C34"/>
    <w:rsid w:val="004153A2"/>
    <w:rsid w:val="00432D3D"/>
    <w:rsid w:val="00436541"/>
    <w:rsid w:val="00446C0E"/>
    <w:rsid w:val="004535CE"/>
    <w:rsid w:val="0046458D"/>
    <w:rsid w:val="00464837"/>
    <w:rsid w:val="004668AD"/>
    <w:rsid w:val="00467A13"/>
    <w:rsid w:val="00467CBD"/>
    <w:rsid w:val="00484AF1"/>
    <w:rsid w:val="00492D4D"/>
    <w:rsid w:val="004A4661"/>
    <w:rsid w:val="004A676F"/>
    <w:rsid w:val="004B4821"/>
    <w:rsid w:val="004C2E1E"/>
    <w:rsid w:val="004C3065"/>
    <w:rsid w:val="004C496C"/>
    <w:rsid w:val="004E4179"/>
    <w:rsid w:val="004F17E4"/>
    <w:rsid w:val="00502134"/>
    <w:rsid w:val="00503724"/>
    <w:rsid w:val="00506D5C"/>
    <w:rsid w:val="00510387"/>
    <w:rsid w:val="00523010"/>
    <w:rsid w:val="005251C2"/>
    <w:rsid w:val="0054088B"/>
    <w:rsid w:val="00545A7A"/>
    <w:rsid w:val="00556CA2"/>
    <w:rsid w:val="00561F09"/>
    <w:rsid w:val="00572C43"/>
    <w:rsid w:val="005A2757"/>
    <w:rsid w:val="005A661B"/>
    <w:rsid w:val="005B0AB5"/>
    <w:rsid w:val="005B5D5B"/>
    <w:rsid w:val="005B61B0"/>
    <w:rsid w:val="005B67E3"/>
    <w:rsid w:val="005C1589"/>
    <w:rsid w:val="005C1593"/>
    <w:rsid w:val="005C253C"/>
    <w:rsid w:val="005C5E4F"/>
    <w:rsid w:val="005C7974"/>
    <w:rsid w:val="005E28CA"/>
    <w:rsid w:val="005E63A6"/>
    <w:rsid w:val="00607EEF"/>
    <w:rsid w:val="006112A1"/>
    <w:rsid w:val="00614C6B"/>
    <w:rsid w:val="00621DBC"/>
    <w:rsid w:val="00626791"/>
    <w:rsid w:val="00636042"/>
    <w:rsid w:val="00650B09"/>
    <w:rsid w:val="0065298D"/>
    <w:rsid w:val="0065577D"/>
    <w:rsid w:val="00657858"/>
    <w:rsid w:val="00663D08"/>
    <w:rsid w:val="0066589B"/>
    <w:rsid w:val="006677BC"/>
    <w:rsid w:val="00673126"/>
    <w:rsid w:val="00673308"/>
    <w:rsid w:val="00674476"/>
    <w:rsid w:val="00675192"/>
    <w:rsid w:val="006800D3"/>
    <w:rsid w:val="00692A9E"/>
    <w:rsid w:val="006A0CC0"/>
    <w:rsid w:val="006A6B72"/>
    <w:rsid w:val="006A7126"/>
    <w:rsid w:val="006B3B2E"/>
    <w:rsid w:val="006B4CD7"/>
    <w:rsid w:val="006B64E7"/>
    <w:rsid w:val="006B7810"/>
    <w:rsid w:val="006C308B"/>
    <w:rsid w:val="006D15A6"/>
    <w:rsid w:val="006D1913"/>
    <w:rsid w:val="006D4AEC"/>
    <w:rsid w:val="006D7E36"/>
    <w:rsid w:val="006E21CD"/>
    <w:rsid w:val="006E2B07"/>
    <w:rsid w:val="007038D8"/>
    <w:rsid w:val="007065FF"/>
    <w:rsid w:val="00707399"/>
    <w:rsid w:val="00707D1B"/>
    <w:rsid w:val="007200A4"/>
    <w:rsid w:val="00723C5D"/>
    <w:rsid w:val="0072496B"/>
    <w:rsid w:val="00725CCB"/>
    <w:rsid w:val="0072631A"/>
    <w:rsid w:val="00733790"/>
    <w:rsid w:val="00734D5D"/>
    <w:rsid w:val="00734DCB"/>
    <w:rsid w:val="00735802"/>
    <w:rsid w:val="007427E2"/>
    <w:rsid w:val="007469C8"/>
    <w:rsid w:val="00746DC4"/>
    <w:rsid w:val="00747AC5"/>
    <w:rsid w:val="00752B1E"/>
    <w:rsid w:val="00760B04"/>
    <w:rsid w:val="00763D3D"/>
    <w:rsid w:val="0076529B"/>
    <w:rsid w:val="00787DB8"/>
    <w:rsid w:val="00796CAB"/>
    <w:rsid w:val="00797E68"/>
    <w:rsid w:val="007A2C42"/>
    <w:rsid w:val="007A56E8"/>
    <w:rsid w:val="007A7AF2"/>
    <w:rsid w:val="007A7C7A"/>
    <w:rsid w:val="007C0753"/>
    <w:rsid w:val="007F1AA0"/>
    <w:rsid w:val="007F4990"/>
    <w:rsid w:val="007F523A"/>
    <w:rsid w:val="00802663"/>
    <w:rsid w:val="00823150"/>
    <w:rsid w:val="008346E6"/>
    <w:rsid w:val="008373EC"/>
    <w:rsid w:val="00843E1A"/>
    <w:rsid w:val="008465EC"/>
    <w:rsid w:val="00855A3B"/>
    <w:rsid w:val="00863A73"/>
    <w:rsid w:val="008656ED"/>
    <w:rsid w:val="008727DB"/>
    <w:rsid w:val="00873D5A"/>
    <w:rsid w:val="00874AD8"/>
    <w:rsid w:val="0087715B"/>
    <w:rsid w:val="0088469F"/>
    <w:rsid w:val="008849BF"/>
    <w:rsid w:val="008A62E7"/>
    <w:rsid w:val="008A6CF0"/>
    <w:rsid w:val="008B046A"/>
    <w:rsid w:val="008B2DEB"/>
    <w:rsid w:val="008B6FEB"/>
    <w:rsid w:val="008C5974"/>
    <w:rsid w:val="008D1119"/>
    <w:rsid w:val="008D2DF9"/>
    <w:rsid w:val="008E13BB"/>
    <w:rsid w:val="008E1E7B"/>
    <w:rsid w:val="008E3B61"/>
    <w:rsid w:val="008E4453"/>
    <w:rsid w:val="008E7FCC"/>
    <w:rsid w:val="009152D4"/>
    <w:rsid w:val="00915E8C"/>
    <w:rsid w:val="00920C05"/>
    <w:rsid w:val="00921CF5"/>
    <w:rsid w:val="00922CD8"/>
    <w:rsid w:val="00923D1B"/>
    <w:rsid w:val="00924E76"/>
    <w:rsid w:val="00932260"/>
    <w:rsid w:val="009372AA"/>
    <w:rsid w:val="009466E4"/>
    <w:rsid w:val="00947A78"/>
    <w:rsid w:val="0096140F"/>
    <w:rsid w:val="00962741"/>
    <w:rsid w:val="00966093"/>
    <w:rsid w:val="009676BD"/>
    <w:rsid w:val="00976489"/>
    <w:rsid w:val="009768C7"/>
    <w:rsid w:val="009775F3"/>
    <w:rsid w:val="0099000C"/>
    <w:rsid w:val="009908AD"/>
    <w:rsid w:val="00994CF0"/>
    <w:rsid w:val="009960F5"/>
    <w:rsid w:val="009B7CA3"/>
    <w:rsid w:val="009C0BFD"/>
    <w:rsid w:val="009C17B2"/>
    <w:rsid w:val="009D014A"/>
    <w:rsid w:val="009D17B1"/>
    <w:rsid w:val="009D2704"/>
    <w:rsid w:val="009D3503"/>
    <w:rsid w:val="009E2B93"/>
    <w:rsid w:val="009E4286"/>
    <w:rsid w:val="009E4456"/>
    <w:rsid w:val="009F4D6D"/>
    <w:rsid w:val="00A007BE"/>
    <w:rsid w:val="00A0551D"/>
    <w:rsid w:val="00A07A3E"/>
    <w:rsid w:val="00A11FF7"/>
    <w:rsid w:val="00A1217F"/>
    <w:rsid w:val="00A145C1"/>
    <w:rsid w:val="00A23180"/>
    <w:rsid w:val="00A4029F"/>
    <w:rsid w:val="00A461B7"/>
    <w:rsid w:val="00A51DC9"/>
    <w:rsid w:val="00A62FA7"/>
    <w:rsid w:val="00A647B3"/>
    <w:rsid w:val="00A762E3"/>
    <w:rsid w:val="00A83398"/>
    <w:rsid w:val="00AA0D98"/>
    <w:rsid w:val="00AA3AAC"/>
    <w:rsid w:val="00AA4A11"/>
    <w:rsid w:val="00AB2069"/>
    <w:rsid w:val="00AB412C"/>
    <w:rsid w:val="00AB66A9"/>
    <w:rsid w:val="00AC0B30"/>
    <w:rsid w:val="00AC22F2"/>
    <w:rsid w:val="00AC265F"/>
    <w:rsid w:val="00AD3F95"/>
    <w:rsid w:val="00AD717F"/>
    <w:rsid w:val="00AE49C0"/>
    <w:rsid w:val="00AE546F"/>
    <w:rsid w:val="00AE6C66"/>
    <w:rsid w:val="00AF13C0"/>
    <w:rsid w:val="00AF52BC"/>
    <w:rsid w:val="00B01BD1"/>
    <w:rsid w:val="00B0350A"/>
    <w:rsid w:val="00B25C0D"/>
    <w:rsid w:val="00B30808"/>
    <w:rsid w:val="00B330A0"/>
    <w:rsid w:val="00B35E53"/>
    <w:rsid w:val="00B42252"/>
    <w:rsid w:val="00B42A4C"/>
    <w:rsid w:val="00B47870"/>
    <w:rsid w:val="00B809DA"/>
    <w:rsid w:val="00B81ED6"/>
    <w:rsid w:val="00B84B76"/>
    <w:rsid w:val="00B87484"/>
    <w:rsid w:val="00B87C0E"/>
    <w:rsid w:val="00B87F84"/>
    <w:rsid w:val="00B91BF6"/>
    <w:rsid w:val="00B929B8"/>
    <w:rsid w:val="00B93E7E"/>
    <w:rsid w:val="00B96622"/>
    <w:rsid w:val="00B9741F"/>
    <w:rsid w:val="00BA2D22"/>
    <w:rsid w:val="00BA4EC1"/>
    <w:rsid w:val="00BA60E1"/>
    <w:rsid w:val="00BC0C25"/>
    <w:rsid w:val="00BC6C7D"/>
    <w:rsid w:val="00BE4E7A"/>
    <w:rsid w:val="00BE6762"/>
    <w:rsid w:val="00BF3665"/>
    <w:rsid w:val="00BF379C"/>
    <w:rsid w:val="00BF5B22"/>
    <w:rsid w:val="00BF72ED"/>
    <w:rsid w:val="00BF754F"/>
    <w:rsid w:val="00C006EB"/>
    <w:rsid w:val="00C07FE5"/>
    <w:rsid w:val="00C10BF7"/>
    <w:rsid w:val="00C11581"/>
    <w:rsid w:val="00C11897"/>
    <w:rsid w:val="00C12DF0"/>
    <w:rsid w:val="00C13463"/>
    <w:rsid w:val="00C159FD"/>
    <w:rsid w:val="00C20E15"/>
    <w:rsid w:val="00C22E1B"/>
    <w:rsid w:val="00C25A2B"/>
    <w:rsid w:val="00C305E2"/>
    <w:rsid w:val="00C40633"/>
    <w:rsid w:val="00C422A5"/>
    <w:rsid w:val="00C57059"/>
    <w:rsid w:val="00C60BE7"/>
    <w:rsid w:val="00C65028"/>
    <w:rsid w:val="00C66C2E"/>
    <w:rsid w:val="00C712C5"/>
    <w:rsid w:val="00C72750"/>
    <w:rsid w:val="00C72BD3"/>
    <w:rsid w:val="00C743F4"/>
    <w:rsid w:val="00C77562"/>
    <w:rsid w:val="00C8225A"/>
    <w:rsid w:val="00C96B50"/>
    <w:rsid w:val="00CA24C6"/>
    <w:rsid w:val="00CB0A53"/>
    <w:rsid w:val="00CB0B2B"/>
    <w:rsid w:val="00CB5409"/>
    <w:rsid w:val="00CB7572"/>
    <w:rsid w:val="00CC2807"/>
    <w:rsid w:val="00CC2FA5"/>
    <w:rsid w:val="00CD77FC"/>
    <w:rsid w:val="00CE7470"/>
    <w:rsid w:val="00CF2E6A"/>
    <w:rsid w:val="00CF2EEB"/>
    <w:rsid w:val="00CF61BB"/>
    <w:rsid w:val="00D060F7"/>
    <w:rsid w:val="00D14A0B"/>
    <w:rsid w:val="00D21AB3"/>
    <w:rsid w:val="00D400AC"/>
    <w:rsid w:val="00D4549C"/>
    <w:rsid w:val="00D45943"/>
    <w:rsid w:val="00D53928"/>
    <w:rsid w:val="00D57445"/>
    <w:rsid w:val="00D6133C"/>
    <w:rsid w:val="00D62BE9"/>
    <w:rsid w:val="00D62FEF"/>
    <w:rsid w:val="00D6499D"/>
    <w:rsid w:val="00D737F8"/>
    <w:rsid w:val="00D82689"/>
    <w:rsid w:val="00D90D22"/>
    <w:rsid w:val="00D95BD4"/>
    <w:rsid w:val="00DB23AD"/>
    <w:rsid w:val="00DB27EA"/>
    <w:rsid w:val="00DB2E89"/>
    <w:rsid w:val="00DD3F1B"/>
    <w:rsid w:val="00DD4311"/>
    <w:rsid w:val="00DD6862"/>
    <w:rsid w:val="00DD6A17"/>
    <w:rsid w:val="00DD717B"/>
    <w:rsid w:val="00DE2246"/>
    <w:rsid w:val="00DF2C0F"/>
    <w:rsid w:val="00E01E44"/>
    <w:rsid w:val="00E03BE2"/>
    <w:rsid w:val="00E13E6B"/>
    <w:rsid w:val="00E170DC"/>
    <w:rsid w:val="00E25F6B"/>
    <w:rsid w:val="00E46DB9"/>
    <w:rsid w:val="00E534A0"/>
    <w:rsid w:val="00E64F3A"/>
    <w:rsid w:val="00E66192"/>
    <w:rsid w:val="00E662AB"/>
    <w:rsid w:val="00E723EE"/>
    <w:rsid w:val="00E77A85"/>
    <w:rsid w:val="00E80B0B"/>
    <w:rsid w:val="00E83CE0"/>
    <w:rsid w:val="00E843FF"/>
    <w:rsid w:val="00E845F6"/>
    <w:rsid w:val="00E871F9"/>
    <w:rsid w:val="00E9599C"/>
    <w:rsid w:val="00EA083E"/>
    <w:rsid w:val="00EA3CFB"/>
    <w:rsid w:val="00EA6046"/>
    <w:rsid w:val="00EA78E9"/>
    <w:rsid w:val="00EB5DC3"/>
    <w:rsid w:val="00EC1023"/>
    <w:rsid w:val="00EC6107"/>
    <w:rsid w:val="00ED0284"/>
    <w:rsid w:val="00ED273D"/>
    <w:rsid w:val="00EE0A26"/>
    <w:rsid w:val="00EE2FE7"/>
    <w:rsid w:val="00EF04FF"/>
    <w:rsid w:val="00EF3E4B"/>
    <w:rsid w:val="00EF53D2"/>
    <w:rsid w:val="00EF586B"/>
    <w:rsid w:val="00EF5B08"/>
    <w:rsid w:val="00F13E5C"/>
    <w:rsid w:val="00F14D62"/>
    <w:rsid w:val="00F22BCF"/>
    <w:rsid w:val="00F23783"/>
    <w:rsid w:val="00F259E6"/>
    <w:rsid w:val="00F275EC"/>
    <w:rsid w:val="00F34CB3"/>
    <w:rsid w:val="00F36853"/>
    <w:rsid w:val="00F45056"/>
    <w:rsid w:val="00F6156B"/>
    <w:rsid w:val="00F67BCE"/>
    <w:rsid w:val="00F67E54"/>
    <w:rsid w:val="00F735C5"/>
    <w:rsid w:val="00F822C7"/>
    <w:rsid w:val="00FA1BDB"/>
    <w:rsid w:val="00FA76C4"/>
    <w:rsid w:val="00FB3DD9"/>
    <w:rsid w:val="00FB7A7B"/>
    <w:rsid w:val="00FC4585"/>
    <w:rsid w:val="00FD1422"/>
    <w:rsid w:val="00FD2B94"/>
    <w:rsid w:val="00FD2F5C"/>
    <w:rsid w:val="00FD7545"/>
    <w:rsid w:val="00FE371B"/>
    <w:rsid w:val="00FE4D14"/>
    <w:rsid w:val="00F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customStyle="1" w:styleId="il">
    <w:name w:val="il"/>
    <w:basedOn w:val="DefaultParagraphFont"/>
    <w:rsid w:val="00EB5DC3"/>
  </w:style>
  <w:style w:type="character" w:styleId="Hyperlink">
    <w:name w:val="Hyperlink"/>
    <w:basedOn w:val="DefaultParagraphFont"/>
    <w:uiPriority w:val="99"/>
    <w:unhideWhenUsed/>
    <w:rsid w:val="00EB5DC3"/>
    <w:rPr>
      <w:color w:val="0000FF"/>
      <w:u w:val="single"/>
    </w:rPr>
  </w:style>
  <w:style w:type="table" w:styleId="TableGrid">
    <w:name w:val="Table Grid"/>
    <w:basedOn w:val="TableNormal"/>
    <w:uiPriority w:val="59"/>
    <w:rsid w:val="00EB5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E5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HP600PRO-02</cp:lastModifiedBy>
  <cp:revision>4</cp:revision>
  <cp:lastPrinted>2024-08-21T12:03:00Z</cp:lastPrinted>
  <dcterms:created xsi:type="dcterms:W3CDTF">2024-08-21T11:46:00Z</dcterms:created>
  <dcterms:modified xsi:type="dcterms:W3CDTF">2024-08-21T12:10:00Z</dcterms:modified>
</cp:coreProperties>
</file>